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rFonts w:ascii="Figtree" w:cs="Figtree" w:eastAsia="Figtree" w:hAnsi="Figtree"/>
          <w:b w:val="1"/>
          <w:color w:val="0012e7"/>
        </w:rPr>
      </w:pPr>
      <w:bookmarkStart w:colFirst="0" w:colLast="0" w:name="_7sbrrz3kf6e2" w:id="0"/>
      <w:bookmarkEnd w:id="0"/>
      <w:r w:rsidDel="00000000" w:rsidR="00000000" w:rsidRPr="00000000">
        <w:rPr>
          <w:rFonts w:ascii="Figtree" w:cs="Figtree" w:eastAsia="Figtree" w:hAnsi="Figtree"/>
          <w:b w:val="1"/>
          <w:color w:val="0012e7"/>
          <w:rtl w:val="0"/>
        </w:rPr>
        <w:t xml:space="preserve">Campaign Messaging</w:t>
      </w:r>
    </w:p>
    <w:p w:rsidR="00000000" w:rsidDel="00000000" w:rsidP="00000000" w:rsidRDefault="00000000" w:rsidRPr="00000000" w14:paraId="00000002">
      <w:pPr>
        <w:rPr>
          <w:rFonts w:ascii="Figtree" w:cs="Figtree" w:eastAsia="Figtree" w:hAnsi="Figtree"/>
        </w:rPr>
      </w:pPr>
      <w:r w:rsidDel="00000000" w:rsidR="00000000" w:rsidRPr="00000000">
        <w:rPr>
          <w:rFonts w:ascii="Figtree" w:cs="Figtree" w:eastAsia="Figtree" w:hAnsi="Figtree"/>
          <w:b w:val="1"/>
          <w:sz w:val="24"/>
          <w:szCs w:val="24"/>
          <w:rtl w:val="0"/>
        </w:rPr>
        <w:t xml:space="preserve">Email copy</w:t>
      </w:r>
      <w:r w:rsidDel="00000000" w:rsidR="00000000" w:rsidRPr="00000000">
        <w:rPr>
          <w:rFonts w:ascii="Figtree" w:cs="Figtree" w:eastAsia="Figtree" w:hAnsi="Figtree"/>
          <w:b w:val="1"/>
          <w:sz w:val="20"/>
          <w:szCs w:val="20"/>
          <w:rtl w:val="0"/>
        </w:rPr>
        <w:br w:type="textWrapping"/>
      </w:r>
      <w:r w:rsidDel="00000000" w:rsidR="00000000" w:rsidRPr="00000000">
        <w:rPr>
          <w:rFonts w:ascii="Figtree" w:cs="Figtree" w:eastAsia="Figtree" w:hAnsi="Figtree"/>
          <w:b w:val="1"/>
          <w:rtl w:val="0"/>
        </w:rPr>
        <w:br w:type="textWrapping"/>
        <w:t xml:space="preserve">Subject line:  </w:t>
      </w:r>
      <w:r w:rsidDel="00000000" w:rsidR="00000000" w:rsidRPr="00000000">
        <w:rPr>
          <w:rFonts w:ascii="Figtree" w:cs="Figtree" w:eastAsia="Figtree" w:hAnsi="Figtree"/>
          <w:rtl w:val="0"/>
        </w:rPr>
        <w:t xml:space="preserve">Subject line: Prioritize mental health care for you and your family. </w:t>
      </w:r>
    </w:p>
    <w:p w:rsidR="00000000" w:rsidDel="00000000" w:rsidP="00000000" w:rsidRDefault="00000000" w:rsidRPr="00000000" w14:paraId="00000003">
      <w:pPr>
        <w:rPr>
          <w:rFonts w:ascii="Figtree" w:cs="Figtree" w:eastAsia="Figtree" w:hAnsi="Figtree"/>
        </w:rPr>
      </w:pPr>
      <w:r w:rsidDel="00000000" w:rsidR="00000000" w:rsidRPr="00000000">
        <w:rPr>
          <w:rFonts w:ascii="Figtree" w:cs="Figtree" w:eastAsia="Figtree" w:hAnsi="Figtree"/>
          <w:rtl w:val="0"/>
        </w:rPr>
        <w:t xml:space="preserve">Your mental health not only affects how you feel every day, it also impacts how you make decisions, handle stress, and manage your relationships with friends, family, and colleagues. With Doctor On Demand®, you or your loved ones have access to high-quality therapists and psychiatrists online who can support your health needs, when and where you feel most comfortable. </w:t>
      </w:r>
    </w:p>
    <w:p w:rsidR="00000000" w:rsidDel="00000000" w:rsidP="00000000" w:rsidRDefault="00000000" w:rsidRPr="00000000" w14:paraId="00000004">
      <w:pPr>
        <w:rPr>
          <w:rFonts w:ascii="Figtree" w:cs="Figtree" w:eastAsia="Figtree" w:hAnsi="Figtree"/>
        </w:rPr>
      </w:pPr>
      <w:r w:rsidDel="00000000" w:rsidR="00000000" w:rsidRPr="00000000">
        <w:rPr>
          <w:rFonts w:ascii="Figtree" w:cs="Figtree" w:eastAsia="Figtree" w:hAnsi="Figtree"/>
          <w:rtl w:val="0"/>
        </w:rPr>
        <w:t xml:space="preserve">Whether you’re struggling with depression, coping with grief, or need help managing medication, Doctor On Demand is here to help with 24/7 mental health support. Easily book an appointment when it works for you and connect with a provider in the comfort and privacy of your own home.</w:t>
      </w:r>
    </w:p>
    <w:p w:rsidR="00000000" w:rsidDel="00000000" w:rsidP="00000000" w:rsidRDefault="00000000" w:rsidRPr="00000000" w14:paraId="00000005">
      <w:pPr>
        <w:rPr>
          <w:rFonts w:ascii="Figtree" w:cs="Figtree" w:eastAsia="Figtree" w:hAnsi="Figtree"/>
          <w:b w:val="1"/>
        </w:rPr>
      </w:pPr>
      <w:r w:rsidDel="00000000" w:rsidR="00000000" w:rsidRPr="00000000">
        <w:rPr>
          <w:rFonts w:ascii="Figtree" w:cs="Figtree" w:eastAsia="Figtree" w:hAnsi="Figtree"/>
          <w:b w:val="1"/>
          <w:rtl w:val="0"/>
        </w:rPr>
        <w:t xml:space="preserve">See a doctor now.</w:t>
      </w:r>
    </w:p>
    <w:p w:rsidR="00000000" w:rsidDel="00000000" w:rsidP="00000000" w:rsidRDefault="00000000" w:rsidRPr="00000000" w14:paraId="00000006">
      <w:pPr>
        <w:rPr>
          <w:rFonts w:ascii="Figtree" w:cs="Figtree" w:eastAsia="Figtree" w:hAnsi="Figtree"/>
        </w:rPr>
      </w:pPr>
      <w:r w:rsidDel="00000000" w:rsidR="00000000" w:rsidRPr="00000000">
        <w:rPr>
          <w:rtl w:val="0"/>
        </w:rPr>
      </w:r>
    </w:p>
    <w:p w:rsidR="00000000" w:rsidDel="00000000" w:rsidP="00000000" w:rsidRDefault="00000000" w:rsidRPr="00000000" w14:paraId="00000007">
      <w:pPr>
        <w:rPr>
          <w:rFonts w:ascii="Figtree" w:cs="Figtree" w:eastAsia="Figtree" w:hAnsi="Figtree"/>
        </w:rPr>
      </w:pPr>
      <w:r w:rsidDel="00000000" w:rsidR="00000000" w:rsidRPr="00000000">
        <w:rPr>
          <w:rFonts w:ascii="Figtree" w:cs="Figtree" w:eastAsia="Figtree" w:hAnsi="Figtree"/>
          <w:b w:val="1"/>
          <w:sz w:val="24"/>
          <w:szCs w:val="24"/>
          <w:rtl w:val="0"/>
        </w:rPr>
        <w:t xml:space="preserve">Stand-alone copy</w:t>
      </w:r>
      <w:r w:rsidDel="00000000" w:rsidR="00000000" w:rsidRPr="00000000">
        <w:rPr>
          <w:rFonts w:ascii="Figtree" w:cs="Figtree" w:eastAsia="Figtree" w:hAnsi="Figtree"/>
          <w:b w:val="1"/>
          <w:sz w:val="20"/>
          <w:szCs w:val="20"/>
          <w:rtl w:val="0"/>
        </w:rPr>
        <w:br w:type="textWrapping"/>
      </w:r>
      <w:r w:rsidDel="00000000" w:rsidR="00000000" w:rsidRPr="00000000">
        <w:rPr>
          <w:rFonts w:ascii="Figtree" w:cs="Figtree" w:eastAsia="Figtree" w:hAnsi="Figtree"/>
          <w:b w:val="1"/>
          <w:rtl w:val="0"/>
        </w:rPr>
        <w:br w:type="textWrapping"/>
        <w:t xml:space="preserve">Mental health is a household matter.</w:t>
        <w:br w:type="textWrapping"/>
      </w:r>
      <w:r w:rsidDel="00000000" w:rsidR="00000000" w:rsidRPr="00000000">
        <w:rPr>
          <w:rFonts w:ascii="Figtree" w:cs="Figtree" w:eastAsia="Figtree" w:hAnsi="Figtree"/>
          <w:rtl w:val="0"/>
        </w:rPr>
        <w:t xml:space="preserve">Included Health makes it easier for your loved ones to access therapy and psychiatry.</w:t>
      </w:r>
    </w:p>
    <w:p w:rsidR="00000000" w:rsidDel="00000000" w:rsidP="00000000" w:rsidRDefault="00000000" w:rsidRPr="00000000" w14:paraId="00000008">
      <w:pPr>
        <w:rPr>
          <w:rFonts w:ascii="Figtree" w:cs="Figtree" w:eastAsia="Figtree" w:hAnsi="Figtree"/>
        </w:rPr>
      </w:pPr>
      <w:r w:rsidDel="00000000" w:rsidR="00000000" w:rsidRPr="00000000">
        <w:rPr>
          <w:rFonts w:ascii="Figtree" w:cs="Figtree" w:eastAsia="Figtree" w:hAnsi="Figtree"/>
          <w:b w:val="1"/>
          <w:rtl w:val="0"/>
        </w:rPr>
        <w:t xml:space="preserve">Caring for your mental health should be a priority.</w:t>
        <w:br w:type="textWrapping"/>
      </w:r>
      <w:r w:rsidDel="00000000" w:rsidR="00000000" w:rsidRPr="00000000">
        <w:rPr>
          <w:rFonts w:ascii="Figtree" w:cs="Figtree" w:eastAsia="Figtree" w:hAnsi="Figtree"/>
          <w:rtl w:val="0"/>
        </w:rPr>
        <w:t xml:space="preserve">Your mental well-being shouldn’t be an afterthought. When you take care of your mental health, you feel better—physically and mentally. You also lead the way for your household by showing that mental health is a priority.</w:t>
      </w:r>
    </w:p>
    <w:p w:rsidR="00000000" w:rsidDel="00000000" w:rsidP="00000000" w:rsidRDefault="00000000" w:rsidRPr="00000000" w14:paraId="00000009">
      <w:pPr>
        <w:rPr>
          <w:rFonts w:ascii="Figtree" w:cs="Figtree" w:eastAsia="Figtree" w:hAnsi="Figtree"/>
        </w:rPr>
      </w:pPr>
      <w:r w:rsidDel="00000000" w:rsidR="00000000" w:rsidRPr="00000000">
        <w:rPr>
          <w:rFonts w:ascii="Figtree" w:cs="Figtree" w:eastAsia="Figtree" w:hAnsi="Figtree"/>
          <w:b w:val="1"/>
          <w:rtl w:val="0"/>
        </w:rPr>
        <w:t xml:space="preserve">When one family member faces mental health challenges, everyone feels the effects.</w:t>
        <w:br w:type="textWrapping"/>
      </w:r>
      <w:r w:rsidDel="00000000" w:rsidR="00000000" w:rsidRPr="00000000">
        <w:rPr>
          <w:rFonts w:ascii="Figtree" w:cs="Figtree" w:eastAsia="Figtree" w:hAnsi="Figtree"/>
          <w:rtl w:val="0"/>
        </w:rPr>
        <w:t xml:space="preserve">Ensuring everyone in your home has access to mental health care and can find the right provider takes the burden off of you.</w:t>
      </w:r>
    </w:p>
    <w:p w:rsidR="00000000" w:rsidDel="00000000" w:rsidP="00000000" w:rsidRDefault="00000000" w:rsidRPr="00000000" w14:paraId="0000000A">
      <w:pPr>
        <w:rPr>
          <w:rFonts w:ascii="Figtree" w:cs="Figtree" w:eastAsia="Figtree" w:hAnsi="Figtree"/>
          <w:b w:val="1"/>
        </w:rPr>
      </w:pPr>
      <w:r w:rsidDel="00000000" w:rsidR="00000000" w:rsidRPr="00000000">
        <w:rPr>
          <w:rFonts w:ascii="Figtree" w:cs="Figtree" w:eastAsia="Figtree" w:hAnsi="Figtree"/>
          <w:b w:val="1"/>
          <w:rtl w:val="0"/>
        </w:rPr>
        <w:t xml:space="preserve">Empowered caregivers means exceptional mental health care for the entire household.</w:t>
        <w:br w:type="textWrapping"/>
      </w:r>
      <w:r w:rsidDel="00000000" w:rsidR="00000000" w:rsidRPr="00000000">
        <w:rPr>
          <w:rFonts w:ascii="Figtree" w:cs="Figtree" w:eastAsia="Figtree" w:hAnsi="Figtree"/>
          <w:rtl w:val="0"/>
        </w:rPr>
        <w:t xml:space="preserve">Getting the appropriate care for loved ones—and knowing what options exist in order to get them the best care—leads to positive outcomes for all.</w:t>
      </w:r>
      <w:r w:rsidDel="00000000" w:rsidR="00000000" w:rsidRPr="00000000">
        <w:rPr>
          <w:rtl w:val="0"/>
        </w:rPr>
      </w:r>
    </w:p>
    <w:p w:rsidR="00000000" w:rsidDel="00000000" w:rsidP="00000000" w:rsidRDefault="00000000" w:rsidRPr="00000000" w14:paraId="0000000B">
      <w:pPr>
        <w:rPr>
          <w:rFonts w:ascii="Figtree" w:cs="Figtree" w:eastAsia="Figtree" w:hAnsi="Figtree"/>
          <w:b w:val="1"/>
        </w:rPr>
      </w:pPr>
      <w:r w:rsidDel="00000000" w:rsidR="00000000" w:rsidRPr="00000000">
        <w:rPr>
          <w:rFonts w:ascii="Figtree" w:cs="Figtree" w:eastAsia="Figtree" w:hAnsi="Figtree"/>
          <w:b w:val="1"/>
          <w:rtl w:val="0"/>
        </w:rPr>
        <w:t xml:space="preserve">Book your visit.</w:t>
      </w:r>
    </w:p>
    <w:p w:rsidR="00000000" w:rsidDel="00000000" w:rsidP="00000000" w:rsidRDefault="00000000" w:rsidRPr="00000000" w14:paraId="0000000C">
      <w:pPr>
        <w:rPr>
          <w:rFonts w:ascii="Figtree" w:cs="Figtree" w:eastAsia="Figtree" w:hAnsi="Figtree"/>
          <w:b w:val="1"/>
        </w:rPr>
      </w:pPr>
      <w:r w:rsidDel="00000000" w:rsidR="00000000" w:rsidRPr="00000000">
        <w:rPr>
          <w:rtl w:val="0"/>
        </w:rPr>
      </w:r>
    </w:p>
    <w:p w:rsidR="00000000" w:rsidDel="00000000" w:rsidP="00000000" w:rsidRDefault="00000000" w:rsidRPr="00000000" w14:paraId="0000000D">
      <w:pPr>
        <w:rPr>
          <w:rFonts w:ascii="Figtree" w:cs="Figtree" w:eastAsia="Figtree" w:hAnsi="Figtree"/>
        </w:rPr>
      </w:pPr>
      <w:r w:rsidDel="00000000" w:rsidR="00000000" w:rsidRPr="00000000">
        <w:rPr>
          <w:rtl w:val="0"/>
        </w:rPr>
      </w:r>
    </w:p>
    <w:sectPr>
      <w:headerReference r:id="rId6" w:type="default"/>
      <w:headerReference r:id="rId7" w:type="first"/>
      <w:footerReference r:id="rId8" w:type="first"/>
      <w:pgSz w:h="15840" w:w="12240" w:orient="portrait"/>
      <w:pgMar w:bottom="1440" w:top="2160" w:left="1440" w:right="1440" w:header="792"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Figtre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DM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pageBreakBefore w:val="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E">
    <w:pPr>
      <w:pageBreakBefore w:val="0"/>
      <w:ind w:left="7470" w:firstLine="0"/>
      <w:jc w:val="right"/>
      <w:rPr/>
    </w:pPr>
    <w:r w:rsidDel="00000000" w:rsidR="00000000" w:rsidRPr="00000000">
      <w:rPr>
        <w:rFonts w:ascii="DM Sans" w:cs="DM Sans" w:eastAsia="DM Sans" w:hAnsi="DM Sans"/>
        <w:color w:val="442056"/>
        <w:sz w:val="18"/>
        <w:szCs w:val="18"/>
      </w:rPr>
      <w:drawing>
        <wp:anchor allowOverlap="1" behindDoc="0" distB="114300" distT="114300" distL="114300" distR="114300" hidden="0" layoutInCell="1" locked="0" relativeHeight="0" simplePos="0">
          <wp:simplePos x="0" y="0"/>
          <wp:positionH relativeFrom="margin">
            <wp:posOffset>-91439</wp:posOffset>
          </wp:positionH>
          <wp:positionV relativeFrom="margin">
            <wp:posOffset>-950975</wp:posOffset>
          </wp:positionV>
          <wp:extent cx="1939991" cy="466344"/>
          <wp:effectExtent b="0" l="0" r="0" t="0"/>
          <wp:wrapSquare wrapText="bothSides" distB="114300" distT="114300" distL="114300" distR="11430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939991" cy="466344"/>
                  </a:xfrm>
                  <a:prstGeom prst="rect"/>
                  <a:ln/>
                </pic:spPr>
              </pic:pic>
            </a:graphicData>
          </a:graphic>
        </wp:anchor>
      </w:drawing>
    </w:r>
    <w:r w:rsidDel="00000000" w:rsidR="00000000" w:rsidRPr="00000000">
      <w:rPr>
        <w:rFonts w:ascii="DM Sans" w:cs="DM Sans" w:eastAsia="DM Sans" w:hAnsi="DM Sans"/>
        <w:color w:val="442056"/>
        <w:sz w:val="18"/>
        <w:szCs w:val="18"/>
      </w:rPr>
      <w:fldChar w:fldCharType="begin"/>
      <w:instrText xml:space="preserve">PAGE</w:instrText>
      <w:fldChar w:fldCharType="separate"/>
      <w:fldChar w:fldCharType="end"/>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F">
    <w:pPr>
      <w:pageBreakBefore w:val="0"/>
      <w:spacing w:after="0" w:lineRule="auto"/>
      <w:ind w:left="0" w:firstLine="0"/>
      <w:rPr>
        <w:rFonts w:ascii="DM Sans" w:cs="DM Sans" w:eastAsia="DM Sans" w:hAnsi="DM Sans"/>
        <w:color w:val="0000ff"/>
      </w:rPr>
    </w:pPr>
    <w:r w:rsidDel="00000000" w:rsidR="00000000" w:rsidRPr="00000000">
      <w:rPr>
        <w:color w:val="442056"/>
        <w:sz w:val="15"/>
        <w:szCs w:val="15"/>
      </w:rPr>
      <w:drawing>
        <wp:inline distB="114300" distT="114300" distL="114300" distR="114300">
          <wp:extent cx="1302159" cy="392611"/>
          <wp:effectExtent b="0" l="0" r="0" t="0"/>
          <wp:docPr id="3"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1302159" cy="392611"/>
                  </a:xfrm>
                  <a:prstGeom prst="rect"/>
                  <a:ln/>
                </pic:spPr>
              </pic:pic>
            </a:graphicData>
          </a:graphic>
        </wp:inline>
      </w:drawing>
    </w:r>
    <w:r w:rsidDel="00000000" w:rsidR="00000000" w:rsidRPr="00000000">
      <w:rPr>
        <w:color w:val="442056"/>
        <w:sz w:val="15"/>
        <w:szCs w:val="15"/>
        <w:rtl w:val="0"/>
      </w:rPr>
      <w:tab/>
      <w:tab/>
      <w:tab/>
      <w:tab/>
      <w:tab/>
      <w:tab/>
      <w:tab/>
    </w:r>
    <w:r w:rsidDel="00000000" w:rsidR="00000000" w:rsidRPr="00000000">
      <w:rPr>
        <w:color w:val="442056"/>
        <w:sz w:val="15"/>
        <w:szCs w:val="15"/>
      </w:rPr>
      <w:drawing>
        <wp:inline distB="114300" distT="114300" distL="114300" distR="114300">
          <wp:extent cx="1352550" cy="95250"/>
          <wp:effectExtent b="0" l="0" r="0" t="0"/>
          <wp:docPr id="2"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352550" cy="9525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DM Sans" w:cs="DM Sans" w:eastAsia="DM Sans" w:hAnsi="DM Sans"/>
        <w:color w:val="222222"/>
        <w:sz w:val="18"/>
        <w:szCs w:val="18"/>
        <w:highlight w:val="white"/>
        <w:lang w:val="en"/>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00" w:before="400" w:line="240" w:lineRule="auto"/>
    </w:pPr>
    <w:rPr>
      <w:b w:val="1"/>
      <w:sz w:val="24"/>
      <w:szCs w:val="24"/>
    </w:rPr>
  </w:style>
  <w:style w:type="paragraph" w:styleId="Heading2">
    <w:name w:val="heading 2"/>
    <w:basedOn w:val="Normal"/>
    <w:next w:val="Normal"/>
    <w:pPr>
      <w:keepNext w:val="1"/>
      <w:keepLines w:val="1"/>
      <w:spacing w:after="120" w:before="360" w:lineRule="auto"/>
    </w:pPr>
    <w:rPr>
      <w:sz w:val="20"/>
      <w:szCs w:val="20"/>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pPr>
    <w:rPr>
      <w:color w:val="8b83d7"/>
      <w:sz w:val="48"/>
      <w:szCs w:val="48"/>
    </w:rPr>
  </w:style>
  <w:style w:type="paragraph" w:styleId="Subtitle">
    <w:name w:val="Subtitle"/>
    <w:basedOn w:val="Normal"/>
    <w:next w:val="Normal"/>
    <w:pPr>
      <w:keepNext w:val="1"/>
      <w:keepLines w:val="1"/>
      <w:pageBreakBefore w:val="0"/>
      <w:spacing w:after="100" w:lineRule="auto"/>
    </w:pPr>
    <w:rPr>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Figtree-regular.ttf"/><Relationship Id="rId2" Type="http://schemas.openxmlformats.org/officeDocument/2006/relationships/font" Target="fonts/Figtree-bold.ttf"/><Relationship Id="rId3" Type="http://schemas.openxmlformats.org/officeDocument/2006/relationships/font" Target="fonts/Figtree-italic.ttf"/><Relationship Id="rId4" Type="http://schemas.openxmlformats.org/officeDocument/2006/relationships/font" Target="fonts/Figtree-boldItalic.ttf"/><Relationship Id="rId5" Type="http://schemas.openxmlformats.org/officeDocument/2006/relationships/font" Target="fonts/DMSans-regular.ttf"/><Relationship Id="rId6" Type="http://schemas.openxmlformats.org/officeDocument/2006/relationships/font" Target="fonts/DMSans-bold.ttf"/><Relationship Id="rId7" Type="http://schemas.openxmlformats.org/officeDocument/2006/relationships/font" Target="fonts/DMSans-italic.ttf"/><Relationship Id="rId8" Type="http://schemas.openxmlformats.org/officeDocument/2006/relationships/font" Target="fonts/DM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